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A3" w:rsidRPr="005919A3" w:rsidRDefault="005919A3" w:rsidP="005919A3">
      <w:pPr>
        <w:pStyle w:val="ListParagraph"/>
        <w:ind w:hanging="360"/>
        <w:jc w:val="center"/>
        <w:rPr>
          <w:b/>
        </w:rPr>
      </w:pPr>
      <w:bookmarkStart w:id="0" w:name="_GoBack"/>
      <w:bookmarkEnd w:id="0"/>
      <w:r w:rsidRPr="005919A3">
        <w:rPr>
          <w:b/>
        </w:rPr>
        <w:t xml:space="preserve">UNDERWRITING TOP 5 – OCTOBER </w:t>
      </w:r>
      <w:r>
        <w:rPr>
          <w:b/>
        </w:rPr>
        <w:t>‘</w:t>
      </w:r>
      <w:r w:rsidRPr="005919A3">
        <w:rPr>
          <w:b/>
        </w:rPr>
        <w:t>17</w:t>
      </w:r>
    </w:p>
    <w:p w:rsidR="005919A3" w:rsidRDefault="005919A3" w:rsidP="007A43B9">
      <w:pPr>
        <w:pStyle w:val="ListParagraph"/>
        <w:ind w:hanging="360"/>
      </w:pPr>
    </w:p>
    <w:p w:rsidR="007A43B9" w:rsidRDefault="007A43B9" w:rsidP="007A43B9">
      <w:pPr>
        <w:pStyle w:val="ListParagraph"/>
        <w:ind w:hanging="360"/>
      </w:pPr>
      <w:r>
        <w:t>1.</w:t>
      </w:r>
      <w:r>
        <w:rPr>
          <w:rFonts w:ascii="Times New Roman" w:hAnsi="Times New Roman"/>
          <w:sz w:val="14"/>
          <w:szCs w:val="14"/>
        </w:rPr>
        <w:t xml:space="preserve">       </w:t>
      </w:r>
      <w:r>
        <w:t xml:space="preserve">MULTIPLE TRANSACTIONS FOR ONE BORROWER – Best practice is to notify underwriting management with the name of the </w:t>
      </w:r>
      <w:proofErr w:type="spellStart"/>
      <w:r>
        <w:t>uwer</w:t>
      </w:r>
      <w:proofErr w:type="spellEnd"/>
      <w:r>
        <w:t xml:space="preserve"> that has reviewed any recent prior transactions if you have multiple transactions for the same borrower –OR- if the property fell through &amp; borrower finds a new property.  It helps with continuity of conditions as well as being more efficient for the </w:t>
      </w:r>
      <w:proofErr w:type="spellStart"/>
      <w:r>
        <w:t>uwer</w:t>
      </w:r>
      <w:proofErr w:type="spellEnd"/>
      <w:r>
        <w:t xml:space="preserve">.  You can notify </w:t>
      </w:r>
      <w:hyperlink r:id="rId4" w:history="1">
        <w:r>
          <w:rPr>
            <w:rStyle w:val="Hyperlink"/>
          </w:rPr>
          <w:t>uwmanagement@1hallmark.com</w:t>
        </w:r>
      </w:hyperlink>
      <w:r>
        <w:t xml:space="preserve"> with the </w:t>
      </w:r>
      <w:proofErr w:type="spellStart"/>
      <w:r>
        <w:t>brrws</w:t>
      </w:r>
      <w:proofErr w:type="spellEnd"/>
      <w:r>
        <w:t xml:space="preserve"> name, new loan #, brief explanation of scenario &amp; the original </w:t>
      </w:r>
      <w:proofErr w:type="spellStart"/>
      <w:r>
        <w:t>uwers</w:t>
      </w:r>
      <w:proofErr w:type="spellEnd"/>
      <w:r>
        <w:t xml:space="preserve"> name &amp; we will get the </w:t>
      </w:r>
      <w:proofErr w:type="spellStart"/>
      <w:r>
        <w:t>uwers</w:t>
      </w:r>
      <w:proofErr w:type="spellEnd"/>
      <w:r>
        <w:t xml:space="preserve"> name entered into the loan.  This should be done BEFORE the loan is submitted for case opening.</w:t>
      </w:r>
    </w:p>
    <w:p w:rsidR="007A43B9" w:rsidRDefault="007A43B9" w:rsidP="007A43B9"/>
    <w:p w:rsidR="007A43B9" w:rsidRDefault="007A43B9" w:rsidP="007A43B9">
      <w:pPr>
        <w:pStyle w:val="ListParagraph"/>
        <w:ind w:hanging="360"/>
      </w:pPr>
      <w:r>
        <w:t>2.</w:t>
      </w:r>
      <w:r>
        <w:rPr>
          <w:rFonts w:ascii="Times New Roman" w:hAnsi="Times New Roman"/>
          <w:sz w:val="14"/>
          <w:szCs w:val="14"/>
        </w:rPr>
        <w:t xml:space="preserve">       </w:t>
      </w:r>
      <w:r>
        <w:t>BANK OR INTERNET PRINTOUTS: Bank or internet printouts should contain the same information as would be found on an original hard copy of the document.  In addition, printouts from the bank MUST be signed or stamped by the bank/teller &amp; internet printouts MUST have the URL address as well as the date &amp; time the documents were printed.</w:t>
      </w:r>
    </w:p>
    <w:p w:rsidR="007A43B9" w:rsidRDefault="007A43B9" w:rsidP="007A43B9">
      <w:pPr>
        <w:pStyle w:val="ListParagraph"/>
      </w:pPr>
    </w:p>
    <w:p w:rsidR="007A43B9" w:rsidRDefault="007A43B9" w:rsidP="007A43B9">
      <w:pPr>
        <w:pStyle w:val="ListParagraph"/>
        <w:ind w:hanging="360"/>
      </w:pPr>
      <w:r>
        <w:t>3.</w:t>
      </w:r>
      <w:r>
        <w:rPr>
          <w:rFonts w:ascii="Times New Roman" w:hAnsi="Times New Roman"/>
          <w:sz w:val="14"/>
          <w:szCs w:val="14"/>
        </w:rPr>
        <w:t xml:space="preserve">       </w:t>
      </w:r>
      <w:r>
        <w:t xml:space="preserve">EXISTING HELOC’S ON CREDIT: While FNMA will allow you to qualify with proof of the current payment, FHLMC requires that you use 1% of the HELOC balance to qualify.  For consistency, underwriters will use 1% of the balance on all loan types UNLESS the </w:t>
      </w:r>
      <w:proofErr w:type="spellStart"/>
      <w:r>
        <w:t>brrw</w:t>
      </w:r>
      <w:proofErr w:type="spellEnd"/>
      <w:r>
        <w:t xml:space="preserve"> doesn’t qualify &amp; they will then defer to the agency guidelines in addition to any investor overlays.</w:t>
      </w:r>
    </w:p>
    <w:p w:rsidR="007A43B9" w:rsidRDefault="007A43B9" w:rsidP="007A43B9">
      <w:pPr>
        <w:pStyle w:val="ListParagraph"/>
      </w:pPr>
    </w:p>
    <w:p w:rsidR="007A43B9" w:rsidRDefault="007A43B9" w:rsidP="007A43B9">
      <w:pPr>
        <w:pStyle w:val="ListParagraph"/>
        <w:ind w:hanging="360"/>
      </w:pPr>
      <w:r>
        <w:t>4.</w:t>
      </w:r>
      <w:r>
        <w:rPr>
          <w:rFonts w:ascii="Times New Roman" w:hAnsi="Times New Roman"/>
          <w:sz w:val="14"/>
          <w:szCs w:val="14"/>
        </w:rPr>
        <w:t xml:space="preserve">       </w:t>
      </w:r>
      <w:r>
        <w:t>W2 TRANSCRIPTS VS. FULL TAX TRANSCRIPTS: We have seen a lot of loans that full tax transcripts were requested by LO when it would appear that only W2 transcripts would be required.  Just a reminder to familiarize yourself with the transcript policy to ensure that we are processing loans as efficiently as possible as full tax transcripts may bring up items that wouldn’t have otherwise needed to be addressed.</w:t>
      </w:r>
    </w:p>
    <w:p w:rsidR="007A43B9" w:rsidRDefault="007A43B9" w:rsidP="007A43B9">
      <w:pPr>
        <w:pStyle w:val="ListParagraph"/>
      </w:pPr>
    </w:p>
    <w:p w:rsidR="007A43B9" w:rsidRDefault="007A43B9" w:rsidP="007A43B9">
      <w:pPr>
        <w:pStyle w:val="ListParagraph"/>
        <w:ind w:hanging="360"/>
      </w:pPr>
      <w:r>
        <w:t>5.</w:t>
      </w:r>
      <w:r>
        <w:rPr>
          <w:rFonts w:ascii="Times New Roman" w:hAnsi="Times New Roman"/>
          <w:sz w:val="14"/>
          <w:szCs w:val="14"/>
        </w:rPr>
        <w:t xml:space="preserve">       </w:t>
      </w:r>
      <w:r>
        <w:t xml:space="preserve">AVOIDING DEAL STRUCTURE (DS) REJECTIONS </w:t>
      </w:r>
      <w:proofErr w:type="gramStart"/>
      <w:r>
        <w:t>-  REMINDERS</w:t>
      </w:r>
      <w:proofErr w:type="gramEnd"/>
      <w:r>
        <w:t xml:space="preserve">: </w:t>
      </w:r>
    </w:p>
    <w:p w:rsidR="007A43B9" w:rsidRDefault="007A43B9" w:rsidP="007A43B9">
      <w:pPr>
        <w:pStyle w:val="ListParagraph"/>
        <w:ind w:left="1440" w:hanging="360"/>
      </w:pPr>
      <w:r>
        <w:rPr>
          <w:rFonts w:ascii="Symbol" w:hAnsi="Symbol"/>
        </w:rPr>
        <w:t></w:t>
      </w:r>
      <w:r>
        <w:rPr>
          <w:rFonts w:ascii="Times New Roman" w:hAnsi="Times New Roman"/>
          <w:sz w:val="14"/>
          <w:szCs w:val="14"/>
        </w:rPr>
        <w:t xml:space="preserve">         </w:t>
      </w:r>
      <w:r>
        <w:t>DS will be rejected if the check list is not completed</w:t>
      </w:r>
    </w:p>
    <w:p w:rsidR="007A43B9" w:rsidRDefault="007A43B9" w:rsidP="007A43B9">
      <w:pPr>
        <w:pStyle w:val="ListParagraph"/>
        <w:ind w:left="1440" w:hanging="360"/>
      </w:pPr>
      <w:r>
        <w:rPr>
          <w:rFonts w:ascii="Symbol" w:hAnsi="Symbol"/>
        </w:rPr>
        <w:t></w:t>
      </w:r>
      <w:r>
        <w:rPr>
          <w:rFonts w:ascii="Times New Roman" w:hAnsi="Times New Roman"/>
          <w:sz w:val="14"/>
          <w:szCs w:val="14"/>
        </w:rPr>
        <w:t xml:space="preserve">         </w:t>
      </w:r>
      <w:r>
        <w:t>Always be sure to correctly complete based on the type (income, credit, full)….For Example: If you send in a checklist with all the boxes checked but only want an income review – OR – DS for income with a checklist in file yet NOTHING under the income section of the checklist was completed.</w:t>
      </w:r>
    </w:p>
    <w:p w:rsidR="005D6A3B" w:rsidRDefault="005D6A3B"/>
    <w:sectPr w:rsidR="005D6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B9"/>
    <w:rsid w:val="005919A3"/>
    <w:rsid w:val="005D6A3B"/>
    <w:rsid w:val="005E273E"/>
    <w:rsid w:val="007A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273B5-182C-47D2-B21C-49CB9F19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3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43B9"/>
    <w:rPr>
      <w:color w:val="0563C1"/>
      <w:u w:val="single"/>
    </w:rPr>
  </w:style>
  <w:style w:type="paragraph" w:styleId="ListParagraph">
    <w:name w:val="List Paragraph"/>
    <w:basedOn w:val="Normal"/>
    <w:uiPriority w:val="34"/>
    <w:qFormat/>
    <w:rsid w:val="007A43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4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wmanagement@1hall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Flanagan</dc:creator>
  <cp:lastModifiedBy>Jennifer Mansfield</cp:lastModifiedBy>
  <cp:revision>2</cp:revision>
  <dcterms:created xsi:type="dcterms:W3CDTF">2017-10-27T16:54:00Z</dcterms:created>
  <dcterms:modified xsi:type="dcterms:W3CDTF">2017-10-27T16:54:00Z</dcterms:modified>
</cp:coreProperties>
</file>